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8B205" w14:textId="77777777" w:rsidR="00B17BF0" w:rsidRPr="00DC6AF2" w:rsidRDefault="00B17BF0" w:rsidP="00B17BF0">
      <w:pPr>
        <w:tabs>
          <w:tab w:val="right" w:pos="10080"/>
        </w:tabs>
        <w:ind w:firstLine="0"/>
      </w:pPr>
      <w:r w:rsidRPr="00DC6AF2">
        <w:t>Name:  ___________________________________________</w:t>
      </w:r>
      <w:r w:rsidRPr="00DC6AF2">
        <w:tab/>
      </w:r>
      <w:r>
        <w:t>Lab Day &amp; Time:</w:t>
      </w:r>
      <w:r w:rsidRPr="00DC6AF2">
        <w:t xml:space="preserve">  ___</w:t>
      </w:r>
      <w:r>
        <w:t>_</w:t>
      </w:r>
      <w:r w:rsidRPr="00DC6AF2">
        <w:t>___________</w:t>
      </w:r>
      <w:r>
        <w:t xml:space="preserve"> </w:t>
      </w:r>
      <w:r w:rsidRPr="00DC6AF2">
        <w:t xml:space="preserve">  Date:  _______</w:t>
      </w:r>
    </w:p>
    <w:p w14:paraId="1C7E29C7" w14:textId="77777777" w:rsidR="00390FC0" w:rsidRDefault="00390FC0" w:rsidP="006E3BF5">
      <w:pPr>
        <w:pStyle w:val="Heading2"/>
      </w:pPr>
      <w:r>
        <w:t>Data Sheet</w:t>
      </w:r>
    </w:p>
    <w:p w14:paraId="2D5B8B0F" w14:textId="2F156AC5" w:rsidR="00F21C3D" w:rsidRPr="00C333FA" w:rsidRDefault="00390FC0" w:rsidP="00B17BF0">
      <w:pPr>
        <w:spacing w:after="0"/>
      </w:pPr>
      <w:r>
        <w:t xml:space="preserve"> </w:t>
      </w:r>
      <w:r w:rsidR="00F21C3D">
        <w:t>Unknown ID:  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1233"/>
        <w:gridCol w:w="268"/>
        <w:gridCol w:w="1246"/>
        <w:gridCol w:w="268"/>
        <w:gridCol w:w="1084"/>
      </w:tblGrid>
      <w:tr w:rsidR="00F21C3D" w14:paraId="46A6E2D2" w14:textId="77777777" w:rsidTr="00F21C3D">
        <w:tc>
          <w:tcPr>
            <w:tcW w:w="5261" w:type="dxa"/>
            <w:vAlign w:val="bottom"/>
          </w:tcPr>
          <w:p w14:paraId="2BF27A3E" w14:textId="77777777" w:rsidR="00F21C3D" w:rsidRDefault="00F21C3D" w:rsidP="00B17BF0">
            <w:pPr>
              <w:spacing w:after="0"/>
              <w:ind w:firstLine="0"/>
            </w:pPr>
          </w:p>
        </w:tc>
        <w:tc>
          <w:tcPr>
            <w:tcW w:w="4099" w:type="dxa"/>
            <w:gridSpan w:val="5"/>
            <w:tcBorders>
              <w:bottom w:val="single" w:sz="8" w:space="0" w:color="auto"/>
            </w:tcBorders>
            <w:vAlign w:val="bottom"/>
          </w:tcPr>
          <w:p w14:paraId="1048746B" w14:textId="77777777" w:rsidR="00F21C3D" w:rsidRDefault="00F21C3D" w:rsidP="00B17BF0">
            <w:pPr>
              <w:spacing w:after="0"/>
              <w:ind w:firstLine="0"/>
              <w:jc w:val="center"/>
            </w:pPr>
            <w:r>
              <w:t>Run</w:t>
            </w:r>
          </w:p>
        </w:tc>
      </w:tr>
      <w:tr w:rsidR="00F21C3D" w14:paraId="3F61562B" w14:textId="77777777" w:rsidTr="00F21C3D">
        <w:tc>
          <w:tcPr>
            <w:tcW w:w="5261" w:type="dxa"/>
            <w:vAlign w:val="bottom"/>
          </w:tcPr>
          <w:p w14:paraId="0B5863BD" w14:textId="77777777" w:rsidR="00F21C3D" w:rsidRDefault="00F21C3D" w:rsidP="00B17BF0">
            <w:pPr>
              <w:spacing w:before="120" w:after="0"/>
              <w:ind w:firstLine="0"/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bottom"/>
          </w:tcPr>
          <w:p w14:paraId="58F70E25" w14:textId="77777777" w:rsidR="00F21C3D" w:rsidRDefault="00F21C3D" w:rsidP="00B17BF0">
            <w:pPr>
              <w:spacing w:before="120" w:after="0"/>
              <w:ind w:firstLine="0"/>
              <w:jc w:val="center"/>
            </w:pPr>
            <w:r>
              <w:t>First</w:t>
            </w:r>
          </w:p>
        </w:tc>
        <w:tc>
          <w:tcPr>
            <w:tcW w:w="268" w:type="dxa"/>
            <w:tcBorders>
              <w:top w:val="single" w:sz="8" w:space="0" w:color="auto"/>
            </w:tcBorders>
            <w:vAlign w:val="bottom"/>
          </w:tcPr>
          <w:p w14:paraId="18E67C08" w14:textId="77777777" w:rsidR="00F21C3D" w:rsidRDefault="00F21C3D" w:rsidP="00B17BF0">
            <w:pPr>
              <w:spacing w:before="120" w:after="0"/>
              <w:ind w:firstLine="0"/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</w:tcBorders>
            <w:vAlign w:val="bottom"/>
          </w:tcPr>
          <w:p w14:paraId="5D310989" w14:textId="77777777" w:rsidR="00F21C3D" w:rsidRDefault="00F21C3D" w:rsidP="00B17BF0">
            <w:pPr>
              <w:spacing w:before="120" w:after="0"/>
              <w:ind w:firstLine="0"/>
              <w:jc w:val="center"/>
            </w:pPr>
            <w:r>
              <w:t>Second</w:t>
            </w:r>
          </w:p>
        </w:tc>
        <w:tc>
          <w:tcPr>
            <w:tcW w:w="268" w:type="dxa"/>
            <w:tcBorders>
              <w:top w:val="single" w:sz="8" w:space="0" w:color="auto"/>
            </w:tcBorders>
            <w:vAlign w:val="bottom"/>
          </w:tcPr>
          <w:p w14:paraId="3D47A350" w14:textId="77777777" w:rsidR="00F21C3D" w:rsidRDefault="00F21C3D" w:rsidP="00B17BF0">
            <w:pPr>
              <w:spacing w:before="120" w:after="0"/>
              <w:ind w:firstLine="0"/>
              <w:jc w:val="center"/>
            </w:pPr>
          </w:p>
        </w:tc>
        <w:tc>
          <w:tcPr>
            <w:tcW w:w="1084" w:type="dxa"/>
            <w:tcBorders>
              <w:top w:val="single" w:sz="8" w:space="0" w:color="auto"/>
            </w:tcBorders>
            <w:vAlign w:val="bottom"/>
          </w:tcPr>
          <w:p w14:paraId="0051060A" w14:textId="77777777" w:rsidR="00F21C3D" w:rsidRDefault="00F21C3D" w:rsidP="00B17BF0">
            <w:pPr>
              <w:spacing w:before="120" w:after="0"/>
              <w:ind w:firstLine="0"/>
              <w:jc w:val="center"/>
            </w:pPr>
            <w:r>
              <w:t>Third</w:t>
            </w:r>
          </w:p>
        </w:tc>
      </w:tr>
      <w:tr w:rsidR="00F21C3D" w14:paraId="21A657F8" w14:textId="77777777" w:rsidTr="00F21C3D">
        <w:tc>
          <w:tcPr>
            <w:tcW w:w="5261" w:type="dxa"/>
            <w:vAlign w:val="bottom"/>
          </w:tcPr>
          <w:p w14:paraId="143393BB" w14:textId="77777777" w:rsidR="00F21C3D" w:rsidRDefault="00F21C3D" w:rsidP="00B17BF0">
            <w:pPr>
              <w:spacing w:after="0"/>
              <w:ind w:firstLine="0"/>
            </w:pPr>
            <w:r>
              <w:t xml:space="preserve">Mass of flask with liquid </w:t>
            </w:r>
            <w:r w:rsidRPr="005A265D">
              <w:rPr>
                <w:b/>
              </w:rPr>
              <w:t>after</w:t>
            </w:r>
            <w:r>
              <w:t xml:space="preserve"> cooling, including boiling chip and foil </w:t>
            </w:r>
          </w:p>
        </w:tc>
        <w:tc>
          <w:tcPr>
            <w:tcW w:w="1233" w:type="dxa"/>
            <w:tcBorders>
              <w:bottom w:val="single" w:sz="8" w:space="0" w:color="auto"/>
            </w:tcBorders>
            <w:vAlign w:val="bottom"/>
          </w:tcPr>
          <w:p w14:paraId="19B72236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21A82AB7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vAlign w:val="bottom"/>
          </w:tcPr>
          <w:p w14:paraId="4B7B71B1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59C56A84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bottom w:val="single" w:sz="8" w:space="0" w:color="auto"/>
            </w:tcBorders>
            <w:vAlign w:val="bottom"/>
          </w:tcPr>
          <w:p w14:paraId="05943448" w14:textId="77777777" w:rsidR="00F21C3D" w:rsidRDefault="00F21C3D" w:rsidP="00B17BF0">
            <w:pPr>
              <w:spacing w:before="240" w:after="0"/>
              <w:ind w:firstLine="0"/>
            </w:pPr>
          </w:p>
        </w:tc>
      </w:tr>
      <w:tr w:rsidR="00F21C3D" w14:paraId="64D10A9D" w14:textId="77777777" w:rsidTr="005A265D">
        <w:tc>
          <w:tcPr>
            <w:tcW w:w="5261" w:type="dxa"/>
            <w:vAlign w:val="bottom"/>
          </w:tcPr>
          <w:p w14:paraId="05898636" w14:textId="77777777" w:rsidR="00F21C3D" w:rsidRDefault="00F21C3D" w:rsidP="00B17BF0">
            <w:pPr>
              <w:spacing w:before="240" w:after="0"/>
              <w:ind w:firstLine="0"/>
            </w:pPr>
            <w:r>
              <w:t>Mass of empty flask, boiling chip, and foil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7EE732D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61C5499B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8A5AB5A" w14:textId="77777777" w:rsidR="00F21C3D" w:rsidRPr="004146A3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6AB990D" w14:textId="77777777" w:rsidR="00F21C3D" w:rsidRPr="004146A3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1B5D23" w14:textId="77777777" w:rsidR="00F21C3D" w:rsidRPr="004146A3" w:rsidRDefault="00F21C3D" w:rsidP="00B17BF0">
            <w:pPr>
              <w:spacing w:before="240" w:after="0"/>
              <w:ind w:firstLine="0"/>
            </w:pPr>
          </w:p>
        </w:tc>
      </w:tr>
      <w:tr w:rsidR="00F21C3D" w14:paraId="42534A04" w14:textId="77777777" w:rsidTr="005A265D">
        <w:tc>
          <w:tcPr>
            <w:tcW w:w="5261" w:type="dxa"/>
            <w:tcBorders>
              <w:bottom w:val="dashed" w:sz="4" w:space="0" w:color="auto"/>
            </w:tcBorders>
            <w:vAlign w:val="bottom"/>
          </w:tcPr>
          <w:p w14:paraId="42910F76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Mass of unknown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20B0752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0C24AC62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5F5EC09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766D1D90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1406BC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45ADF71F" w14:textId="77777777" w:rsidTr="005A265D">
        <w:tc>
          <w:tcPr>
            <w:tcW w:w="5261" w:type="dxa"/>
            <w:tcBorders>
              <w:top w:val="dashed" w:sz="4" w:space="0" w:color="auto"/>
            </w:tcBorders>
            <w:vAlign w:val="bottom"/>
          </w:tcPr>
          <w:p w14:paraId="104B4EA0" w14:textId="77777777" w:rsidR="00F21C3D" w:rsidRDefault="00F21C3D" w:rsidP="005A265D">
            <w:pPr>
              <w:spacing w:before="60" w:after="0"/>
              <w:ind w:firstLine="0"/>
            </w:pPr>
            <w:r>
              <w:t>Water bath temperature when vaporization is complete / °C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34141B6E" w14:textId="77777777" w:rsidR="00F21C3D" w:rsidRDefault="00F21C3D" w:rsidP="005A265D">
            <w:pPr>
              <w:spacing w:before="60" w:after="0"/>
              <w:ind w:firstLine="0"/>
            </w:pPr>
          </w:p>
        </w:tc>
        <w:tc>
          <w:tcPr>
            <w:tcW w:w="268" w:type="dxa"/>
            <w:vAlign w:val="bottom"/>
          </w:tcPr>
          <w:p w14:paraId="026D137F" w14:textId="77777777" w:rsidR="00F21C3D" w:rsidRDefault="00F21C3D" w:rsidP="005A265D">
            <w:pPr>
              <w:spacing w:before="6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2D919C05" w14:textId="77777777" w:rsidR="00F21C3D" w:rsidRDefault="00F21C3D" w:rsidP="005A265D">
            <w:pPr>
              <w:spacing w:before="60" w:after="0"/>
              <w:ind w:firstLine="0"/>
            </w:pPr>
          </w:p>
        </w:tc>
        <w:tc>
          <w:tcPr>
            <w:tcW w:w="268" w:type="dxa"/>
            <w:vAlign w:val="bottom"/>
          </w:tcPr>
          <w:p w14:paraId="461B3E17" w14:textId="77777777" w:rsidR="00F21C3D" w:rsidRDefault="00F21C3D" w:rsidP="005A265D">
            <w:pPr>
              <w:spacing w:before="6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E29D3C5" w14:textId="77777777" w:rsidR="00F21C3D" w:rsidRPr="00A64DCE" w:rsidRDefault="00F21C3D" w:rsidP="005A265D">
            <w:pPr>
              <w:spacing w:before="60" w:after="0"/>
              <w:ind w:firstLine="0"/>
              <w:rPr>
                <w:b/>
              </w:rPr>
            </w:pPr>
          </w:p>
        </w:tc>
      </w:tr>
      <w:tr w:rsidR="00F21C3D" w14:paraId="50B30B16" w14:textId="77777777" w:rsidTr="005A265D">
        <w:tc>
          <w:tcPr>
            <w:tcW w:w="5261" w:type="dxa"/>
            <w:tcBorders>
              <w:bottom w:val="dashed" w:sz="4" w:space="0" w:color="auto"/>
            </w:tcBorders>
            <w:vAlign w:val="bottom"/>
          </w:tcPr>
          <w:p w14:paraId="3DEE2FD6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Water bath temperature / K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5ADFAD5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2E7CB245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0CFC255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D5EF25F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E8508E4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4AA70F05" w14:textId="77777777" w:rsidTr="005A265D">
        <w:tc>
          <w:tcPr>
            <w:tcW w:w="5261" w:type="dxa"/>
            <w:tcBorders>
              <w:top w:val="dashed" w:sz="4" w:space="0" w:color="auto"/>
            </w:tcBorders>
            <w:vAlign w:val="bottom"/>
          </w:tcPr>
          <w:p w14:paraId="7FBD395C" w14:textId="77777777" w:rsidR="00F21C3D" w:rsidRDefault="00F21C3D" w:rsidP="00B17BF0">
            <w:pPr>
              <w:spacing w:before="240" w:after="0"/>
              <w:ind w:firstLine="0"/>
            </w:pPr>
            <w:r>
              <w:t>Barometric pressure / cm Hg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94E6D9E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70D00F27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E23351" w14:textId="77777777" w:rsidR="00F21C3D" w:rsidRDefault="00F21C3D" w:rsidP="00B17BF0">
            <w:pPr>
              <w:spacing w:before="240" w:after="0"/>
              <w:ind w:firstLine="0"/>
            </w:pPr>
            <w:r w:rsidRPr="00D20554">
              <w:rPr>
                <w:sz w:val="12"/>
                <w:szCs w:val="12"/>
              </w:rPr>
              <w:t>(Same)</w:t>
            </w:r>
          </w:p>
        </w:tc>
        <w:tc>
          <w:tcPr>
            <w:tcW w:w="268" w:type="dxa"/>
            <w:vAlign w:val="bottom"/>
          </w:tcPr>
          <w:p w14:paraId="18D796DA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1C2D661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  <w:r w:rsidRPr="00D20554">
              <w:rPr>
                <w:sz w:val="12"/>
                <w:szCs w:val="12"/>
              </w:rPr>
              <w:t>(Same)</w:t>
            </w:r>
          </w:p>
        </w:tc>
      </w:tr>
      <w:tr w:rsidR="00CF68EE" w14:paraId="7DA6195B" w14:textId="77777777" w:rsidTr="005A265D">
        <w:tc>
          <w:tcPr>
            <w:tcW w:w="5261" w:type="dxa"/>
            <w:tcBorders>
              <w:bottom w:val="dashed" w:sz="4" w:space="0" w:color="auto"/>
            </w:tcBorders>
            <w:vAlign w:val="bottom"/>
          </w:tcPr>
          <w:p w14:paraId="05F80D1C" w14:textId="77777777" w:rsidR="00CF68EE" w:rsidRDefault="00CF68EE" w:rsidP="00CF68EE">
            <w:pPr>
              <w:spacing w:before="240" w:after="0"/>
              <w:ind w:firstLine="0"/>
            </w:pPr>
            <w:r>
              <w:tab/>
              <w:t>Barometric pressure / atm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81B99EE" w14:textId="77777777" w:rsidR="00CF68EE" w:rsidRDefault="00CF68EE" w:rsidP="00CF68EE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75ED001F" w14:textId="77777777" w:rsidR="00CF68EE" w:rsidRDefault="00CF68EE" w:rsidP="00CF68EE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02A9C1A" w14:textId="5327238B" w:rsidR="00CF68EE" w:rsidRDefault="00CF68EE" w:rsidP="00CF68EE">
            <w:pPr>
              <w:spacing w:before="240" w:after="0"/>
              <w:ind w:firstLine="0"/>
            </w:pPr>
            <w:r w:rsidRPr="00D20554">
              <w:rPr>
                <w:sz w:val="12"/>
                <w:szCs w:val="12"/>
              </w:rPr>
              <w:t>(Same)</w:t>
            </w:r>
          </w:p>
        </w:tc>
        <w:tc>
          <w:tcPr>
            <w:tcW w:w="268" w:type="dxa"/>
            <w:vAlign w:val="bottom"/>
          </w:tcPr>
          <w:p w14:paraId="1DB34838" w14:textId="77777777" w:rsidR="00CF68EE" w:rsidRDefault="00CF68EE" w:rsidP="00CF68EE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E65DB8" w14:textId="3272A619" w:rsidR="00CF68EE" w:rsidRPr="00A64DCE" w:rsidRDefault="00CF68EE" w:rsidP="00CF68EE">
            <w:pPr>
              <w:spacing w:before="240" w:after="0"/>
              <w:ind w:firstLine="0"/>
              <w:rPr>
                <w:b/>
              </w:rPr>
            </w:pPr>
            <w:r w:rsidRPr="00D20554">
              <w:rPr>
                <w:sz w:val="12"/>
                <w:szCs w:val="12"/>
              </w:rPr>
              <w:t>(Same)</w:t>
            </w:r>
          </w:p>
        </w:tc>
      </w:tr>
      <w:tr w:rsidR="00F21C3D" w14:paraId="1786C004" w14:textId="77777777" w:rsidTr="005A265D">
        <w:tc>
          <w:tcPr>
            <w:tcW w:w="5261" w:type="dxa"/>
            <w:tcBorders>
              <w:top w:val="dashed" w:sz="4" w:space="0" w:color="auto"/>
            </w:tcBorders>
            <w:vAlign w:val="bottom"/>
          </w:tcPr>
          <w:p w14:paraId="6827BD22" w14:textId="77777777" w:rsidR="00F21C3D" w:rsidRDefault="00F21C3D" w:rsidP="00B17BF0">
            <w:pPr>
              <w:spacing w:before="240" w:after="0"/>
              <w:ind w:firstLine="0"/>
            </w:pPr>
            <w:r>
              <w:t>Flask volume / mL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78FA2AF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C60EB8A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D38F069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C6BDFD6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176D99B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1A5630BE" w14:textId="77777777" w:rsidTr="005A265D">
        <w:tc>
          <w:tcPr>
            <w:tcW w:w="5261" w:type="dxa"/>
            <w:tcBorders>
              <w:bottom w:val="dashed" w:sz="4" w:space="0" w:color="auto"/>
            </w:tcBorders>
            <w:vAlign w:val="bottom"/>
          </w:tcPr>
          <w:p w14:paraId="27810F7A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Flask volume / L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D3B93BD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119F7A07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E191325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1300398D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AAC982A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6C5AE208" w14:textId="77777777" w:rsidTr="005A265D">
        <w:tc>
          <w:tcPr>
            <w:tcW w:w="5261" w:type="dxa"/>
            <w:tcBorders>
              <w:top w:val="dashed" w:sz="4" w:space="0" w:color="auto"/>
            </w:tcBorders>
            <w:vAlign w:val="bottom"/>
          </w:tcPr>
          <w:p w14:paraId="332C43BD" w14:textId="022B1457" w:rsidR="00F21C3D" w:rsidRDefault="00F21C3D" w:rsidP="00B17BF0">
            <w:pPr>
              <w:spacing w:before="120" w:after="0"/>
              <w:ind w:firstLine="0"/>
            </w:pPr>
            <w:r>
              <w:t>Moles of unknown vapor / mol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42F8898" w14:textId="77777777" w:rsidR="00F21C3D" w:rsidRDefault="00F21C3D" w:rsidP="00B17BF0">
            <w:pPr>
              <w:spacing w:before="120" w:after="0"/>
              <w:ind w:firstLine="0"/>
            </w:pPr>
          </w:p>
        </w:tc>
        <w:tc>
          <w:tcPr>
            <w:tcW w:w="268" w:type="dxa"/>
            <w:vAlign w:val="bottom"/>
          </w:tcPr>
          <w:p w14:paraId="6E980E60" w14:textId="77777777" w:rsidR="00F21C3D" w:rsidRDefault="00F21C3D" w:rsidP="00B17BF0">
            <w:pPr>
              <w:spacing w:before="120" w:after="0"/>
              <w:ind w:firstLine="0"/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A6C6CF0" w14:textId="77777777" w:rsidR="00F21C3D" w:rsidRDefault="00F21C3D" w:rsidP="00B17BF0">
            <w:pPr>
              <w:spacing w:before="120" w:after="0"/>
              <w:ind w:firstLine="0"/>
            </w:pPr>
          </w:p>
        </w:tc>
        <w:tc>
          <w:tcPr>
            <w:tcW w:w="268" w:type="dxa"/>
            <w:vAlign w:val="bottom"/>
          </w:tcPr>
          <w:p w14:paraId="0C9C1AF7" w14:textId="77777777" w:rsidR="00F21C3D" w:rsidRDefault="00F21C3D" w:rsidP="00B17BF0">
            <w:pPr>
              <w:spacing w:before="120" w:after="0"/>
              <w:ind w:firstLine="0"/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5BC33F29" w14:textId="77777777" w:rsidR="00F21C3D" w:rsidRPr="00A64DCE" w:rsidRDefault="00F21C3D" w:rsidP="00B17BF0">
            <w:pPr>
              <w:spacing w:before="120" w:after="0"/>
              <w:ind w:firstLine="0"/>
              <w:rPr>
                <w:b/>
              </w:rPr>
            </w:pPr>
          </w:p>
        </w:tc>
      </w:tr>
      <w:tr w:rsidR="00F21C3D" w14:paraId="06B9C6B5" w14:textId="77777777" w:rsidTr="00F21C3D">
        <w:tc>
          <w:tcPr>
            <w:tcW w:w="5261" w:type="dxa"/>
            <w:vAlign w:val="bottom"/>
          </w:tcPr>
          <w:p w14:paraId="759E3A73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Molar mass of unknown</w:t>
            </w:r>
          </w:p>
        </w:tc>
        <w:tc>
          <w:tcPr>
            <w:tcW w:w="123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2353D32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5F7984E6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3EC4E4F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2B8515FA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BA8D32A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2E40FFFF" w14:textId="77777777" w:rsidTr="00F21C3D">
        <w:tc>
          <w:tcPr>
            <w:tcW w:w="5261" w:type="dxa"/>
            <w:vAlign w:val="bottom"/>
          </w:tcPr>
          <w:p w14:paraId="2008B611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Density of unknown vapor / (g/L)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bottom"/>
          </w:tcPr>
          <w:p w14:paraId="093D7961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1666317E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9856B8A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E7B72E3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</w:tcBorders>
            <w:vAlign w:val="bottom"/>
          </w:tcPr>
          <w:p w14:paraId="20F33B91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56ECEC25" w14:textId="77777777" w:rsidTr="00F21C3D">
        <w:tc>
          <w:tcPr>
            <w:tcW w:w="5261" w:type="dxa"/>
            <w:vAlign w:val="bottom"/>
          </w:tcPr>
          <w:p w14:paraId="0EA996B5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Average molar mass of unknown</w:t>
            </w:r>
          </w:p>
        </w:tc>
        <w:tc>
          <w:tcPr>
            <w:tcW w:w="1233" w:type="dxa"/>
            <w:tcBorders>
              <w:top w:val="single" w:sz="8" w:space="0" w:color="auto"/>
            </w:tcBorders>
            <w:vAlign w:val="bottom"/>
          </w:tcPr>
          <w:p w14:paraId="1B0752A8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02FAB3A7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CABF1E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0B12DD9C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tcBorders>
              <w:top w:val="single" w:sz="8" w:space="0" w:color="auto"/>
            </w:tcBorders>
            <w:vAlign w:val="bottom"/>
          </w:tcPr>
          <w:p w14:paraId="6DCC6FE1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346422FC" w14:textId="77777777" w:rsidTr="00F21C3D">
        <w:tc>
          <w:tcPr>
            <w:tcW w:w="5261" w:type="dxa"/>
            <w:vAlign w:val="bottom"/>
          </w:tcPr>
          <w:p w14:paraId="5A2C2660" w14:textId="77777777" w:rsidR="00F21C3D" w:rsidRDefault="00F21C3D" w:rsidP="00B17BF0">
            <w:pPr>
              <w:spacing w:before="240" w:after="0"/>
              <w:ind w:firstLine="0"/>
            </w:pPr>
            <w:r>
              <w:t>Formula of unknown (from instructor)</w:t>
            </w:r>
          </w:p>
        </w:tc>
        <w:tc>
          <w:tcPr>
            <w:tcW w:w="1233" w:type="dxa"/>
            <w:vAlign w:val="bottom"/>
          </w:tcPr>
          <w:p w14:paraId="6AC91008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3E78F6F8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1A76FDF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4F7B8771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vAlign w:val="bottom"/>
          </w:tcPr>
          <w:p w14:paraId="5107D430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25AB8D70" w14:textId="77777777" w:rsidTr="00F21C3D">
        <w:tc>
          <w:tcPr>
            <w:tcW w:w="5261" w:type="dxa"/>
            <w:vAlign w:val="bottom"/>
          </w:tcPr>
          <w:p w14:paraId="009EE675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Accepted molar mass of unknown</w:t>
            </w:r>
          </w:p>
        </w:tc>
        <w:tc>
          <w:tcPr>
            <w:tcW w:w="1233" w:type="dxa"/>
            <w:vAlign w:val="bottom"/>
          </w:tcPr>
          <w:p w14:paraId="6AFBBFDD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56FC6551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BC7A653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25448616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vAlign w:val="bottom"/>
          </w:tcPr>
          <w:p w14:paraId="50D8BBDA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  <w:tr w:rsidR="00F21C3D" w14:paraId="119E555D" w14:textId="77777777" w:rsidTr="00F21C3D">
        <w:tc>
          <w:tcPr>
            <w:tcW w:w="5261" w:type="dxa"/>
            <w:vAlign w:val="bottom"/>
          </w:tcPr>
          <w:p w14:paraId="415DC31A" w14:textId="77777777" w:rsidR="00F21C3D" w:rsidRDefault="00F21C3D" w:rsidP="00B17BF0">
            <w:pPr>
              <w:spacing w:before="240" w:after="0"/>
              <w:ind w:firstLine="0"/>
            </w:pPr>
            <w:r>
              <w:tab/>
              <w:t>Percent error</w:t>
            </w:r>
          </w:p>
        </w:tc>
        <w:tc>
          <w:tcPr>
            <w:tcW w:w="1233" w:type="dxa"/>
            <w:vAlign w:val="bottom"/>
          </w:tcPr>
          <w:p w14:paraId="451285E0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72A6BC83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24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9ADB24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268" w:type="dxa"/>
            <w:vAlign w:val="bottom"/>
          </w:tcPr>
          <w:p w14:paraId="2CD596C5" w14:textId="77777777" w:rsidR="00F21C3D" w:rsidRDefault="00F21C3D" w:rsidP="00B17BF0">
            <w:pPr>
              <w:spacing w:before="240" w:after="0"/>
              <w:ind w:firstLine="0"/>
            </w:pPr>
          </w:p>
        </w:tc>
        <w:tc>
          <w:tcPr>
            <w:tcW w:w="1084" w:type="dxa"/>
            <w:vAlign w:val="bottom"/>
          </w:tcPr>
          <w:p w14:paraId="1905E13B" w14:textId="77777777" w:rsidR="00F21C3D" w:rsidRPr="00A64DCE" w:rsidRDefault="00F21C3D" w:rsidP="00B17BF0">
            <w:pPr>
              <w:spacing w:before="240" w:after="0"/>
              <w:ind w:firstLine="0"/>
              <w:rPr>
                <w:b/>
              </w:rPr>
            </w:pPr>
          </w:p>
        </w:tc>
      </w:tr>
    </w:tbl>
    <w:p w14:paraId="0C684731" w14:textId="77777777" w:rsidR="00F21C3D" w:rsidRDefault="00F21C3D" w:rsidP="00F21C3D">
      <w:r>
        <w:br w:type="page"/>
      </w:r>
    </w:p>
    <w:p w14:paraId="177FE78D" w14:textId="77777777" w:rsidR="00F21C3D" w:rsidRDefault="00F21C3D" w:rsidP="006E3BF5">
      <w:pPr>
        <w:pStyle w:val="Heading2"/>
      </w:pPr>
      <w:r>
        <w:lastRenderedPageBreak/>
        <w:t>Post Lab Questions</w:t>
      </w:r>
    </w:p>
    <w:p w14:paraId="20E2DCA7" w14:textId="128283AE" w:rsidR="00F21C3D" w:rsidRDefault="00F21C3D" w:rsidP="00CA4F49">
      <w:pPr>
        <w:pStyle w:val="ListParagraph"/>
        <w:numPr>
          <w:ilvl w:val="0"/>
          <w:numId w:val="10"/>
        </w:numPr>
        <w:spacing w:line="259" w:lineRule="auto"/>
      </w:pPr>
      <w:r>
        <w:t>The density of air is around 1.15 g/L at sea level and 35 °C.  How does this relate to why the unknown pushes air out of the flask on heating?</w:t>
      </w:r>
      <w:r w:rsidR="00F76431">
        <w:t xml:space="preserve">  (Hint:  what density did you calculate for your unknown?)</w:t>
      </w:r>
    </w:p>
    <w:p w14:paraId="1A5789EE" w14:textId="77777777" w:rsidR="00042CA9" w:rsidRDefault="00042CA9" w:rsidP="00042CA9">
      <w:pPr>
        <w:pStyle w:val="ListParagraph"/>
        <w:spacing w:line="259" w:lineRule="auto"/>
        <w:ind w:firstLine="0"/>
      </w:pPr>
    </w:p>
    <w:p w14:paraId="2B7BD313" w14:textId="77777777" w:rsidR="00042CA9" w:rsidRDefault="00042CA9" w:rsidP="00042CA9">
      <w:pPr>
        <w:pStyle w:val="ListParagraph"/>
        <w:spacing w:line="259" w:lineRule="auto"/>
        <w:ind w:firstLine="0"/>
      </w:pPr>
    </w:p>
    <w:p w14:paraId="49BBED8A" w14:textId="77777777" w:rsidR="00042CA9" w:rsidRDefault="00042CA9" w:rsidP="00042CA9">
      <w:pPr>
        <w:pStyle w:val="ListParagraph"/>
        <w:spacing w:line="259" w:lineRule="auto"/>
        <w:ind w:firstLine="0"/>
      </w:pPr>
    </w:p>
    <w:p w14:paraId="620258C5" w14:textId="77777777" w:rsidR="00042CA9" w:rsidRDefault="00042CA9" w:rsidP="00042CA9">
      <w:pPr>
        <w:pStyle w:val="ListParagraph"/>
        <w:spacing w:line="259" w:lineRule="auto"/>
        <w:ind w:firstLine="0"/>
      </w:pPr>
    </w:p>
    <w:p w14:paraId="04AED476" w14:textId="77777777" w:rsidR="00042CA9" w:rsidRDefault="00042CA9" w:rsidP="00042CA9">
      <w:pPr>
        <w:pStyle w:val="ListParagraph"/>
        <w:spacing w:line="259" w:lineRule="auto"/>
        <w:ind w:firstLine="0"/>
      </w:pPr>
    </w:p>
    <w:p w14:paraId="390BFD5D" w14:textId="2681ED6C" w:rsidR="001F326D" w:rsidRDefault="001F326D" w:rsidP="00CA4F49">
      <w:pPr>
        <w:pStyle w:val="ListParagraph"/>
        <w:numPr>
          <w:ilvl w:val="0"/>
          <w:numId w:val="10"/>
        </w:numPr>
        <w:spacing w:line="259" w:lineRule="auto"/>
      </w:pPr>
      <w:r>
        <w:t>For each of the following</w:t>
      </w:r>
      <w:r w:rsidR="007511FB" w:rsidRPr="007511FB">
        <w:t xml:space="preserve"> </w:t>
      </w:r>
      <w:r w:rsidR="007511FB">
        <w:t>errors made in the procedure</w:t>
      </w:r>
      <w:r w:rsidR="00F418A0">
        <w:t>,</w:t>
      </w:r>
      <w:r>
        <w:t xml:space="preserve"> </w:t>
      </w:r>
      <w:r w:rsidR="007511FB">
        <w:t xml:space="preserve">determine the effect on </w:t>
      </w:r>
      <w:r>
        <w:t xml:space="preserve">the </w:t>
      </w:r>
      <w:r w:rsidR="00F418A0">
        <w:t xml:space="preserve">calculated </w:t>
      </w:r>
      <w:r>
        <w:t>molar mass</w:t>
      </w:r>
      <w:r w:rsidR="007511FB">
        <w:t xml:space="preserve">, and circle </w:t>
      </w:r>
      <w:r>
        <w:t>larger</w:t>
      </w:r>
      <w:r w:rsidR="00F418A0">
        <w:t>,</w:t>
      </w:r>
      <w:r>
        <w:t xml:space="preserve"> smaller or unchanged.  (</w:t>
      </w:r>
      <w:r w:rsidR="007511FB">
        <w:t>For example, s</w:t>
      </w:r>
      <w:r>
        <w:t xml:space="preserve">ince molar mass is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mass</m:t>
            </m:r>
          </m:num>
          <m:den>
            <m:r>
              <m:rPr>
                <m:nor/>
              </m:rPr>
              <m:t>moles</m:t>
            </m:r>
          </m:den>
        </m:f>
      </m:oMath>
      <w:r>
        <w:t xml:space="preserve">, if </w:t>
      </w:r>
      <w:r w:rsidR="007511FB">
        <w:t xml:space="preserve">an error caused </w:t>
      </w:r>
      <w:r>
        <w:t xml:space="preserve">the mass </w:t>
      </w:r>
      <w:r w:rsidR="007511FB">
        <w:t>to be</w:t>
      </w:r>
      <w:r>
        <w:t xml:space="preserve"> too large or the moles too small, the molar mass </w:t>
      </w:r>
      <w:r w:rsidR="007511FB">
        <w:t>would</w:t>
      </w:r>
      <w:r>
        <w:t xml:space="preserve"> be too large.)</w:t>
      </w:r>
      <w:r w:rsidR="004828B2">
        <w:t xml:space="preserve">   </w:t>
      </w:r>
      <w:r w:rsidR="007511FB">
        <w:t>Explain your choice</w:t>
      </w:r>
      <w:r w:rsidR="004828B2" w:rsidRPr="004828B2">
        <w:rPr>
          <w:color w:val="FF0000"/>
        </w:rPr>
        <w:t xml:space="preserve"> </w:t>
      </w:r>
    </w:p>
    <w:p w14:paraId="568CC803" w14:textId="3371DD61" w:rsidR="00042CA9" w:rsidRDefault="001F326D" w:rsidP="001F326D">
      <w:pPr>
        <w:pStyle w:val="ListParagraph"/>
        <w:numPr>
          <w:ilvl w:val="1"/>
          <w:numId w:val="10"/>
        </w:numPr>
        <w:spacing w:line="259" w:lineRule="auto"/>
        <w:contextualSpacing w:val="0"/>
      </w:pPr>
      <w:r>
        <w:t>When the unknown liquid is added to the Erlenmeyer flask, a drop of water (which isn’t very volatile) falls unnoticed into the flask.</w:t>
      </w:r>
      <w:r w:rsidR="004828B2">
        <w:t xml:space="preserve">  </w:t>
      </w:r>
    </w:p>
    <w:p w14:paraId="636CFCCE" w14:textId="2319F9ED" w:rsidR="001F326D" w:rsidRPr="007511FB" w:rsidRDefault="004828B2" w:rsidP="007511FB">
      <w:pPr>
        <w:pStyle w:val="ListParagraph"/>
        <w:spacing w:before="120" w:line="259" w:lineRule="auto"/>
        <w:ind w:left="1440" w:firstLine="0"/>
        <w:contextualSpacing w:val="0"/>
      </w:pPr>
      <w:bookmarkStart w:id="0" w:name="_Hlk500333362"/>
      <w:r w:rsidRPr="007511FB">
        <w:t>Larger</w:t>
      </w:r>
      <w:r w:rsidRPr="007511FB">
        <w:tab/>
        <w:t>Smaller</w:t>
      </w:r>
      <w:r w:rsidRPr="007511FB">
        <w:tab/>
        <w:t xml:space="preserve">Unchanged </w:t>
      </w:r>
    </w:p>
    <w:p w14:paraId="3695CC92" w14:textId="4FC069B3" w:rsidR="004828B2" w:rsidRDefault="004828B2" w:rsidP="007511FB">
      <w:pPr>
        <w:pStyle w:val="ListParagraph"/>
        <w:spacing w:before="120" w:line="259" w:lineRule="auto"/>
        <w:ind w:left="1440" w:firstLine="0"/>
        <w:contextualSpacing w:val="0"/>
      </w:pPr>
      <w:r w:rsidRPr="007511FB">
        <w:t>Reason:</w:t>
      </w:r>
    </w:p>
    <w:p w14:paraId="23A3C6EE" w14:textId="0AA25DDA" w:rsidR="007511FB" w:rsidRDefault="007511FB" w:rsidP="007511FB">
      <w:pPr>
        <w:pStyle w:val="ListParagraph"/>
        <w:spacing w:before="120" w:line="259" w:lineRule="auto"/>
        <w:ind w:left="1440" w:firstLine="0"/>
        <w:contextualSpacing w:val="0"/>
      </w:pPr>
    </w:p>
    <w:p w14:paraId="11F72DF8" w14:textId="77777777" w:rsidR="007511FB" w:rsidRPr="007511FB" w:rsidRDefault="007511FB" w:rsidP="007511FB">
      <w:pPr>
        <w:pStyle w:val="ListParagraph"/>
        <w:spacing w:before="120" w:line="259" w:lineRule="auto"/>
        <w:ind w:left="1440" w:firstLine="0"/>
        <w:contextualSpacing w:val="0"/>
      </w:pPr>
    </w:p>
    <w:p w14:paraId="0B5C4FF4" w14:textId="77777777" w:rsidR="001F326D" w:rsidRDefault="001F326D" w:rsidP="001F326D">
      <w:pPr>
        <w:pStyle w:val="ListParagraph"/>
        <w:spacing w:line="259" w:lineRule="auto"/>
        <w:ind w:left="1440" w:firstLine="0"/>
      </w:pPr>
    </w:p>
    <w:bookmarkEnd w:id="0"/>
    <w:p w14:paraId="400DBCB9" w14:textId="77777777" w:rsidR="00D169DA" w:rsidRDefault="00D169DA" w:rsidP="00D169DA">
      <w:pPr>
        <w:pStyle w:val="ListParagraph"/>
        <w:numPr>
          <w:ilvl w:val="1"/>
          <w:numId w:val="10"/>
        </w:numPr>
        <w:spacing w:line="259" w:lineRule="auto"/>
        <w:contextualSpacing w:val="0"/>
      </w:pPr>
      <w:r>
        <w:t>The flask is heate</w:t>
      </w:r>
      <w:bookmarkStart w:id="1" w:name="_GoBack"/>
      <w:bookmarkEnd w:id="1"/>
      <w:r>
        <w:t>d so long that too much of the unknown vapor escapes from the flask.</w:t>
      </w:r>
    </w:p>
    <w:p w14:paraId="7E0B40C8" w14:textId="77777777" w:rsidR="00CC4FD3" w:rsidRPr="007511FB" w:rsidRDefault="00CC4FD3" w:rsidP="00CC4FD3">
      <w:pPr>
        <w:pStyle w:val="ListParagraph"/>
        <w:spacing w:before="120" w:line="259" w:lineRule="auto"/>
        <w:ind w:left="1440" w:firstLine="0"/>
        <w:contextualSpacing w:val="0"/>
      </w:pPr>
      <w:r w:rsidRPr="007511FB">
        <w:t>Larger</w:t>
      </w:r>
      <w:r w:rsidRPr="007511FB">
        <w:tab/>
        <w:t>Smaller</w:t>
      </w:r>
      <w:r w:rsidRPr="007511FB">
        <w:tab/>
        <w:t xml:space="preserve">Unchanged </w:t>
      </w:r>
    </w:p>
    <w:p w14:paraId="10C14201" w14:textId="77777777" w:rsidR="00CC4FD3" w:rsidRDefault="00CC4FD3" w:rsidP="00CC4FD3">
      <w:pPr>
        <w:pStyle w:val="ListParagraph"/>
        <w:spacing w:before="120" w:line="259" w:lineRule="auto"/>
        <w:ind w:left="1440" w:firstLine="0"/>
        <w:contextualSpacing w:val="0"/>
      </w:pPr>
      <w:r w:rsidRPr="007511FB">
        <w:t>Reason:</w:t>
      </w:r>
    </w:p>
    <w:p w14:paraId="610DD1E4" w14:textId="77777777" w:rsidR="00CC4FD3" w:rsidRDefault="00CC4FD3" w:rsidP="00CC4FD3">
      <w:pPr>
        <w:pStyle w:val="ListParagraph"/>
        <w:spacing w:before="120" w:line="259" w:lineRule="auto"/>
        <w:ind w:left="1440" w:firstLine="0"/>
        <w:contextualSpacing w:val="0"/>
      </w:pPr>
    </w:p>
    <w:p w14:paraId="6A39F423" w14:textId="77777777" w:rsidR="00CC4FD3" w:rsidRPr="007511FB" w:rsidRDefault="00CC4FD3" w:rsidP="00CC4FD3">
      <w:pPr>
        <w:pStyle w:val="ListParagraph"/>
        <w:spacing w:before="120" w:line="259" w:lineRule="auto"/>
        <w:ind w:left="1440" w:firstLine="0"/>
        <w:contextualSpacing w:val="0"/>
      </w:pPr>
    </w:p>
    <w:p w14:paraId="4C57DA86" w14:textId="77777777" w:rsidR="00CC4FD3" w:rsidRDefault="00CC4FD3" w:rsidP="00CC4FD3">
      <w:pPr>
        <w:pStyle w:val="ListParagraph"/>
        <w:spacing w:line="259" w:lineRule="auto"/>
        <w:ind w:left="1440" w:firstLine="0"/>
      </w:pPr>
    </w:p>
    <w:p w14:paraId="3E860EC3" w14:textId="39FD20D0" w:rsidR="00F418A0" w:rsidRDefault="00F418A0" w:rsidP="001F326D">
      <w:pPr>
        <w:pStyle w:val="ListParagraph"/>
        <w:numPr>
          <w:ilvl w:val="1"/>
          <w:numId w:val="10"/>
        </w:numPr>
        <w:spacing w:line="259" w:lineRule="auto"/>
        <w:contextualSpacing w:val="0"/>
      </w:pPr>
      <w:r>
        <w:t>The top of the flask is considerably above the water level in the water bath (</w:t>
      </w:r>
      <w:r w:rsidR="00D66965">
        <w:t>i.e., the gas in the top of the flask is cooler than the water bath temperature).</w:t>
      </w:r>
      <w:r>
        <w:t xml:space="preserve">  </w:t>
      </w:r>
    </w:p>
    <w:p w14:paraId="6D54B323" w14:textId="77777777" w:rsidR="00CC4FD3" w:rsidRPr="007511FB" w:rsidRDefault="00CC4FD3" w:rsidP="00CC4FD3">
      <w:pPr>
        <w:pStyle w:val="ListParagraph"/>
        <w:spacing w:before="120" w:line="259" w:lineRule="auto"/>
        <w:ind w:left="1440" w:firstLine="0"/>
        <w:contextualSpacing w:val="0"/>
      </w:pPr>
      <w:r w:rsidRPr="007511FB">
        <w:t>Larger</w:t>
      </w:r>
      <w:r w:rsidRPr="007511FB">
        <w:tab/>
        <w:t>Smaller</w:t>
      </w:r>
      <w:r w:rsidRPr="007511FB">
        <w:tab/>
        <w:t xml:space="preserve">Unchanged </w:t>
      </w:r>
    </w:p>
    <w:p w14:paraId="3A37A9BE" w14:textId="02944F18" w:rsidR="00F21C3D" w:rsidRDefault="00CC4FD3" w:rsidP="00CC4FD3">
      <w:pPr>
        <w:pStyle w:val="ListParagraph"/>
        <w:spacing w:before="120" w:line="259" w:lineRule="auto"/>
        <w:ind w:left="1440" w:firstLine="0"/>
        <w:contextualSpacing w:val="0"/>
      </w:pPr>
      <w:r w:rsidRPr="007511FB">
        <w:t>Reason:</w:t>
      </w:r>
    </w:p>
    <w:p w14:paraId="735D5945" w14:textId="77777777" w:rsidR="00F21C3D" w:rsidRDefault="00F21C3D" w:rsidP="00F21C3D">
      <w:pPr>
        <w:pStyle w:val="ListParagraph"/>
      </w:pPr>
    </w:p>
    <w:sectPr w:rsidR="00F21C3D" w:rsidSect="00A66DF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Malgun Gothic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91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F2A61" w14:textId="54250A38" w:rsidR="00A66DF6" w:rsidRDefault="00A66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210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EF08A" w14:textId="5A65C9DB" w:rsidR="000C5CBB" w:rsidRDefault="000C5CBB" w:rsidP="000C5C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DFCD" w14:textId="1FF17AC4" w:rsidR="00ED1F59" w:rsidRDefault="007A000D" w:rsidP="00ED1F59">
    <w:pPr>
      <w:pStyle w:val="Header"/>
      <w:jc w:val="center"/>
    </w:pPr>
    <w:r w:rsidRPr="007A000D">
      <w:rPr>
        <w:sz w:val="20"/>
      </w:rPr>
      <w:t>Molar Mass of a Volatile Liquid by the Dumas Method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2205" w14:textId="1062DC95" w:rsidR="007A000D" w:rsidRDefault="007A000D" w:rsidP="007A000D">
    <w:pPr>
      <w:pStyle w:val="Header"/>
      <w:jc w:val="center"/>
    </w:pPr>
    <w:r w:rsidRPr="000F349A">
      <w:rPr>
        <w:sz w:val="20"/>
      </w:rPr>
      <w:t>Molar Mass of a Volatile Liquid by the Dumas Method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5CBB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000D"/>
    <w:rsid w:val="007A571D"/>
    <w:rsid w:val="007B3D05"/>
    <w:rsid w:val="007B3DA7"/>
    <w:rsid w:val="007B419C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66DF6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169DA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1F59"/>
    <w:rsid w:val="00ED2C38"/>
    <w:rsid w:val="00ED3CE3"/>
    <w:rsid w:val="00ED54C4"/>
    <w:rsid w:val="00ED5BF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39861-4479-4A12-9D33-22B174212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df68-2202-4d8f-9c1a-0513df894b38"/>
    <ds:schemaRef ds:uri="2f0cf8ec-f7a5-4ea2-a527-971865107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3FB06-D3A3-4565-8E97-53AA52DE28D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2f0cf8ec-f7a5-4ea2-a527-971865107317"/>
    <ds:schemaRef ds:uri="http://schemas.openxmlformats.org/package/2006/metadata/core-properties"/>
    <ds:schemaRef ds:uri="25fcdf68-2202-4d8f-9c1a-0513df894b3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9C8A63-0D53-4543-9732-F3A5F1D6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1860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3</cp:revision>
  <cp:lastPrinted>2018-04-10T23:02:00Z</cp:lastPrinted>
  <dcterms:created xsi:type="dcterms:W3CDTF">2018-08-20T20:31:00Z</dcterms:created>
  <dcterms:modified xsi:type="dcterms:W3CDTF">2018-09-25T20:49:00Z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